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F405E7" w14:textId="77777777" w:rsidR="00D05B91" w:rsidRPr="003E2A99" w:rsidRDefault="003E2A99" w:rsidP="00B76FDB">
      <w:pPr>
        <w:pStyle w:val="Nadpis1"/>
        <w:jc w:val="center"/>
      </w:pPr>
      <w:proofErr w:type="spellStart"/>
      <w:r w:rsidRPr="003E2A99">
        <w:rPr>
          <w:lang w:val="en-US"/>
        </w:rPr>
        <w:t>TelNET</w:t>
      </w:r>
      <w:proofErr w:type="spellEnd"/>
      <w:r w:rsidRPr="003E2A99">
        <w:rPr>
          <w:lang w:val="en-US"/>
        </w:rPr>
        <w:t xml:space="preserve"> – how to use it in application software</w:t>
      </w:r>
    </w:p>
    <w:p w14:paraId="6F932DB5" w14:textId="77777777" w:rsidR="003E2A99" w:rsidRPr="003E2A99" w:rsidRDefault="003E2A99" w:rsidP="00D05B91">
      <w:pPr>
        <w:rPr>
          <w:sz w:val="24"/>
          <w:szCs w:val="24"/>
          <w:lang w:val="en-US"/>
        </w:rPr>
      </w:pPr>
    </w:p>
    <w:p w14:paraId="7C4D5AD5" w14:textId="77777777" w:rsidR="0022115F" w:rsidRDefault="005613CE" w:rsidP="00B76FDB">
      <w:pPr>
        <w:rPr>
          <w:lang w:val="en-US"/>
        </w:rPr>
      </w:pPr>
      <w:r w:rsidRPr="003E2A99">
        <w:rPr>
          <w:lang w:val="en-US"/>
        </w:rPr>
        <w:t xml:space="preserve">This </w:t>
      </w:r>
      <w:r w:rsidR="003E2A99" w:rsidRPr="003E2A99">
        <w:rPr>
          <w:lang w:val="en-US"/>
        </w:rPr>
        <w:t xml:space="preserve">application note describes how to implement </w:t>
      </w:r>
      <w:proofErr w:type="spellStart"/>
      <w:r w:rsidR="003E2A99" w:rsidRPr="003E2A99">
        <w:rPr>
          <w:lang w:val="en-US"/>
        </w:rPr>
        <w:t>TelNET</w:t>
      </w:r>
      <w:proofErr w:type="spellEnd"/>
      <w:r w:rsidR="003E2A99" w:rsidRPr="003E2A99">
        <w:rPr>
          <w:lang w:val="en-US"/>
        </w:rPr>
        <w:t xml:space="preserve"> protocol used in MEATEST instruments into your own </w:t>
      </w:r>
      <w:r w:rsidR="00B76FDB">
        <w:rPr>
          <w:lang w:val="en-US"/>
        </w:rPr>
        <w:t>applications</w:t>
      </w:r>
      <w:r w:rsidR="003E2A99" w:rsidRPr="003E2A99">
        <w:rPr>
          <w:lang w:val="en-US"/>
        </w:rPr>
        <w:t>.</w:t>
      </w:r>
    </w:p>
    <w:p w14:paraId="5FDB40E6" w14:textId="77777777" w:rsidR="00AC772A" w:rsidRDefault="00AC772A" w:rsidP="00B76FDB">
      <w:pPr>
        <w:rPr>
          <w:lang w:val="en-US"/>
        </w:rPr>
      </w:pPr>
    </w:p>
    <w:p w14:paraId="3EA294BD" w14:textId="77777777" w:rsidR="00B76FDB" w:rsidRPr="003E2A99" w:rsidRDefault="00B76FDB" w:rsidP="00B6553E">
      <w:pPr>
        <w:pStyle w:val="Nadpis2"/>
        <w:numPr>
          <w:ilvl w:val="0"/>
          <w:numId w:val="2"/>
        </w:numPr>
        <w:rPr>
          <w:lang w:val="en-US"/>
        </w:rPr>
      </w:pPr>
      <w:r>
        <w:rPr>
          <w:lang w:val="en-US"/>
        </w:rPr>
        <w:t>Description</w:t>
      </w:r>
    </w:p>
    <w:p w14:paraId="7E30FE22" w14:textId="77777777" w:rsidR="0022115F" w:rsidRPr="003E2A99" w:rsidRDefault="0022115F" w:rsidP="0022115F">
      <w:pPr>
        <w:keepNext/>
        <w:rPr>
          <w:sz w:val="24"/>
          <w:szCs w:val="24"/>
        </w:rPr>
      </w:pPr>
      <w:r w:rsidRPr="003E2A99">
        <w:rPr>
          <w:noProof/>
          <w:sz w:val="24"/>
          <w:szCs w:val="24"/>
          <w:lang w:eastAsia="cs-CZ"/>
        </w:rPr>
        <w:drawing>
          <wp:inline distT="0" distB="0" distL="0" distR="0" wp14:anchorId="67F9B9FF" wp14:editId="72614B9E">
            <wp:extent cx="5686425" cy="1019175"/>
            <wp:effectExtent l="0" t="0" r="9525" b="952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864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9258A3" w14:textId="77777777" w:rsidR="0022115F" w:rsidRPr="003E2A99" w:rsidRDefault="0022115F" w:rsidP="0022115F">
      <w:pPr>
        <w:pStyle w:val="Titulek"/>
        <w:rPr>
          <w:i w:val="0"/>
          <w:sz w:val="24"/>
          <w:szCs w:val="24"/>
          <w:lang w:val="en-US"/>
        </w:rPr>
      </w:pPr>
      <w:proofErr w:type="spellStart"/>
      <w:r w:rsidRPr="003E2A99">
        <w:rPr>
          <w:i w:val="0"/>
          <w:sz w:val="24"/>
          <w:szCs w:val="24"/>
        </w:rPr>
        <w:t>Figure</w:t>
      </w:r>
      <w:proofErr w:type="spellEnd"/>
      <w:r w:rsidRPr="003E2A99">
        <w:rPr>
          <w:i w:val="0"/>
          <w:sz w:val="24"/>
          <w:szCs w:val="24"/>
        </w:rPr>
        <w:t xml:space="preserve"> </w:t>
      </w:r>
      <w:r w:rsidR="006C1592" w:rsidRPr="003E2A99">
        <w:rPr>
          <w:i w:val="0"/>
          <w:sz w:val="24"/>
          <w:szCs w:val="24"/>
        </w:rPr>
        <w:fldChar w:fldCharType="begin"/>
      </w:r>
      <w:r w:rsidR="006C1592" w:rsidRPr="003E2A99">
        <w:rPr>
          <w:i w:val="0"/>
          <w:sz w:val="24"/>
          <w:szCs w:val="24"/>
        </w:rPr>
        <w:instrText xml:space="preserve"> SEQ Obrázek \* ARABIC </w:instrText>
      </w:r>
      <w:r w:rsidR="006C1592" w:rsidRPr="003E2A99">
        <w:rPr>
          <w:i w:val="0"/>
          <w:sz w:val="24"/>
          <w:szCs w:val="24"/>
        </w:rPr>
        <w:fldChar w:fldCharType="separate"/>
      </w:r>
      <w:r w:rsidRPr="003E2A99">
        <w:rPr>
          <w:i w:val="0"/>
          <w:noProof/>
          <w:sz w:val="24"/>
          <w:szCs w:val="24"/>
        </w:rPr>
        <w:t>1</w:t>
      </w:r>
      <w:r w:rsidR="006C1592" w:rsidRPr="003E2A99">
        <w:rPr>
          <w:i w:val="0"/>
          <w:noProof/>
          <w:sz w:val="24"/>
          <w:szCs w:val="24"/>
        </w:rPr>
        <w:fldChar w:fldCharType="end"/>
      </w:r>
      <w:r w:rsidRPr="003E2A99">
        <w:rPr>
          <w:i w:val="0"/>
          <w:sz w:val="24"/>
          <w:szCs w:val="24"/>
        </w:rPr>
        <w:t xml:space="preserve"> </w:t>
      </w:r>
      <w:proofErr w:type="spellStart"/>
      <w:r w:rsidRPr="003E2A99">
        <w:rPr>
          <w:i w:val="0"/>
          <w:sz w:val="24"/>
          <w:szCs w:val="24"/>
        </w:rPr>
        <w:t>Root</w:t>
      </w:r>
      <w:proofErr w:type="spellEnd"/>
      <w:r w:rsidRPr="003E2A99">
        <w:rPr>
          <w:i w:val="0"/>
          <w:sz w:val="24"/>
          <w:szCs w:val="24"/>
        </w:rPr>
        <w:t xml:space="preserve"> </w:t>
      </w:r>
      <w:proofErr w:type="spellStart"/>
      <w:r w:rsidRPr="003E2A99">
        <w:rPr>
          <w:i w:val="0"/>
          <w:sz w:val="24"/>
          <w:szCs w:val="24"/>
        </w:rPr>
        <w:t>directory</w:t>
      </w:r>
      <w:proofErr w:type="spellEnd"/>
    </w:p>
    <w:p w14:paraId="615F2979" w14:textId="6323D721" w:rsidR="0022115F" w:rsidRPr="003E2A99" w:rsidRDefault="0022115F" w:rsidP="00D05B91">
      <w:pPr>
        <w:rPr>
          <w:sz w:val="24"/>
          <w:szCs w:val="24"/>
          <w:lang w:val="en-US"/>
        </w:rPr>
      </w:pPr>
      <w:r w:rsidRPr="003E2A99">
        <w:rPr>
          <w:sz w:val="24"/>
          <w:szCs w:val="24"/>
          <w:lang w:val="en-US"/>
        </w:rPr>
        <w:t xml:space="preserve">In root directory you can find ControlPanel.exe file. This is executable application of control panel. In </w:t>
      </w:r>
      <w:proofErr w:type="spellStart"/>
      <w:r w:rsidRPr="003E2A99">
        <w:rPr>
          <w:sz w:val="24"/>
          <w:szCs w:val="24"/>
          <w:lang w:val="en-US"/>
        </w:rPr>
        <w:t>TelNet</w:t>
      </w:r>
      <w:proofErr w:type="spellEnd"/>
      <w:r w:rsidRPr="003E2A99">
        <w:rPr>
          <w:sz w:val="24"/>
          <w:szCs w:val="24"/>
          <w:lang w:val="en-US"/>
        </w:rPr>
        <w:t xml:space="preserve"> directory you can fi</w:t>
      </w:r>
      <w:r w:rsidR="00A07FBF">
        <w:rPr>
          <w:sz w:val="24"/>
          <w:szCs w:val="24"/>
          <w:lang w:val="en-US"/>
        </w:rPr>
        <w:t xml:space="preserve">nd source code for </w:t>
      </w:r>
      <w:proofErr w:type="spellStart"/>
      <w:r w:rsidR="00A07FBF">
        <w:rPr>
          <w:sz w:val="24"/>
          <w:szCs w:val="24"/>
          <w:lang w:val="en-US"/>
        </w:rPr>
        <w:t>ControlPanel</w:t>
      </w:r>
      <w:proofErr w:type="spellEnd"/>
      <w:r w:rsidR="00A07FBF">
        <w:rPr>
          <w:sz w:val="24"/>
          <w:szCs w:val="24"/>
          <w:lang w:val="en-US"/>
        </w:rPr>
        <w:t>, e</w:t>
      </w:r>
      <w:r w:rsidRPr="003E2A99">
        <w:rPr>
          <w:sz w:val="24"/>
          <w:szCs w:val="24"/>
          <w:lang w:val="en-US"/>
        </w:rPr>
        <w:t xml:space="preserve">ditable with MS </w:t>
      </w:r>
      <w:proofErr w:type="spellStart"/>
      <w:r w:rsidRPr="003E2A99">
        <w:rPr>
          <w:sz w:val="24"/>
          <w:szCs w:val="24"/>
          <w:lang w:val="en-US"/>
        </w:rPr>
        <w:t>VisualStudio</w:t>
      </w:r>
      <w:proofErr w:type="spellEnd"/>
      <w:r w:rsidRPr="003E2A99">
        <w:rPr>
          <w:sz w:val="24"/>
          <w:szCs w:val="24"/>
          <w:lang w:val="en-US"/>
        </w:rPr>
        <w:t xml:space="preserve">. In </w:t>
      </w:r>
      <w:proofErr w:type="spellStart"/>
      <w:r w:rsidRPr="003E2A99">
        <w:rPr>
          <w:sz w:val="24"/>
          <w:szCs w:val="24"/>
          <w:lang w:val="en-US"/>
        </w:rPr>
        <w:t>TelNetMeatest</w:t>
      </w:r>
      <w:proofErr w:type="spellEnd"/>
      <w:r w:rsidRPr="003E2A99">
        <w:rPr>
          <w:sz w:val="24"/>
          <w:szCs w:val="24"/>
          <w:lang w:val="en-US"/>
        </w:rPr>
        <w:t xml:space="preserve"> directory you can find source code for </w:t>
      </w:r>
      <w:proofErr w:type="spellStart"/>
      <w:r w:rsidRPr="003E2A99">
        <w:rPr>
          <w:sz w:val="24"/>
          <w:szCs w:val="24"/>
          <w:lang w:val="en-US"/>
        </w:rPr>
        <w:t>dll</w:t>
      </w:r>
      <w:proofErr w:type="spellEnd"/>
      <w:r w:rsidRPr="003E2A99">
        <w:rPr>
          <w:sz w:val="24"/>
          <w:szCs w:val="24"/>
          <w:lang w:val="en-US"/>
        </w:rPr>
        <w:t xml:space="preserve"> library, also</w:t>
      </w:r>
      <w:r w:rsidR="00B76FDB">
        <w:rPr>
          <w:sz w:val="24"/>
          <w:szCs w:val="24"/>
          <w:lang w:val="en-US"/>
        </w:rPr>
        <w:t xml:space="preserve"> editable with MS </w:t>
      </w:r>
      <w:proofErr w:type="spellStart"/>
      <w:r w:rsidR="00B76FDB">
        <w:rPr>
          <w:sz w:val="24"/>
          <w:szCs w:val="24"/>
          <w:lang w:val="en-US"/>
        </w:rPr>
        <w:t>VisualStudio</w:t>
      </w:r>
      <w:proofErr w:type="spellEnd"/>
      <w:r w:rsidR="00B76FDB">
        <w:rPr>
          <w:sz w:val="24"/>
          <w:szCs w:val="24"/>
          <w:lang w:val="en-US"/>
        </w:rPr>
        <w:t>.</w:t>
      </w:r>
    </w:p>
    <w:p w14:paraId="1AC6F302" w14:textId="77777777" w:rsidR="0041214A" w:rsidRDefault="00101938" w:rsidP="00D05B91">
      <w:pPr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ControlPanel</w:t>
      </w:r>
      <w:proofErr w:type="spellEnd"/>
      <w:r>
        <w:rPr>
          <w:sz w:val="24"/>
          <w:szCs w:val="24"/>
          <w:lang w:val="en-US"/>
        </w:rPr>
        <w:t xml:space="preserve"> uses</w:t>
      </w:r>
      <w:r w:rsidR="0041214A">
        <w:rPr>
          <w:sz w:val="24"/>
          <w:szCs w:val="24"/>
          <w:lang w:val="en-US"/>
        </w:rPr>
        <w:t xml:space="preserve"> TelNetMeatest.dll library with following methods:</w:t>
      </w:r>
    </w:p>
    <w:p w14:paraId="5D65445B" w14:textId="77777777" w:rsidR="0041214A" w:rsidRDefault="001F7905" w:rsidP="0041214A">
      <w:pPr>
        <w:pStyle w:val="Odstavecseseznamem"/>
        <w:numPr>
          <w:ilvl w:val="0"/>
          <w:numId w:val="1"/>
        </w:numPr>
        <w:rPr>
          <w:sz w:val="24"/>
          <w:szCs w:val="24"/>
          <w:lang w:val="en-US"/>
        </w:rPr>
      </w:pPr>
      <w:proofErr w:type="gramStart"/>
      <w:r w:rsidRPr="0041214A">
        <w:rPr>
          <w:b/>
          <w:sz w:val="24"/>
          <w:szCs w:val="24"/>
          <w:lang w:val="en-US"/>
        </w:rPr>
        <w:t>connect(</w:t>
      </w:r>
      <w:proofErr w:type="gramEnd"/>
      <w:r w:rsidRPr="0041214A">
        <w:rPr>
          <w:b/>
          <w:sz w:val="24"/>
          <w:szCs w:val="24"/>
          <w:lang w:val="en-US"/>
        </w:rPr>
        <w:t xml:space="preserve">) </w:t>
      </w:r>
      <w:r w:rsidR="0041214A">
        <w:rPr>
          <w:sz w:val="24"/>
          <w:szCs w:val="24"/>
          <w:lang w:val="en-US"/>
        </w:rPr>
        <w:t>establishes</w:t>
      </w:r>
      <w:r w:rsidRPr="0041214A">
        <w:rPr>
          <w:sz w:val="24"/>
          <w:szCs w:val="24"/>
          <w:lang w:val="en-US"/>
        </w:rPr>
        <w:t xml:space="preserve"> connect</w:t>
      </w:r>
      <w:r w:rsidR="0041214A">
        <w:rPr>
          <w:sz w:val="24"/>
          <w:szCs w:val="24"/>
          <w:lang w:val="en-US"/>
        </w:rPr>
        <w:t>ion with instrument over LAN-</w:t>
      </w:r>
      <w:proofErr w:type="spellStart"/>
      <w:r w:rsidR="0041214A">
        <w:rPr>
          <w:sz w:val="24"/>
          <w:szCs w:val="24"/>
          <w:lang w:val="en-US"/>
        </w:rPr>
        <w:t>TelNet</w:t>
      </w:r>
      <w:proofErr w:type="spellEnd"/>
      <w:r w:rsidR="0041214A">
        <w:rPr>
          <w:sz w:val="24"/>
          <w:szCs w:val="24"/>
          <w:lang w:val="en-US"/>
        </w:rPr>
        <w:t xml:space="preserve"> </w:t>
      </w:r>
      <w:r w:rsidR="005D6985" w:rsidRPr="0041214A">
        <w:rPr>
          <w:sz w:val="24"/>
          <w:szCs w:val="24"/>
          <w:lang w:val="en-US"/>
        </w:rPr>
        <w:t>interface</w:t>
      </w:r>
      <w:r w:rsidR="0041214A">
        <w:rPr>
          <w:sz w:val="24"/>
          <w:szCs w:val="24"/>
          <w:lang w:val="en-US"/>
        </w:rPr>
        <w:t>.</w:t>
      </w:r>
    </w:p>
    <w:p w14:paraId="10FC2C7B" w14:textId="0A07C2A4" w:rsidR="0041214A" w:rsidRDefault="001F7905" w:rsidP="0041214A">
      <w:pPr>
        <w:pStyle w:val="Odstavecseseznamem"/>
        <w:numPr>
          <w:ilvl w:val="0"/>
          <w:numId w:val="1"/>
        </w:numPr>
        <w:rPr>
          <w:sz w:val="24"/>
          <w:szCs w:val="24"/>
          <w:lang w:val="en-US"/>
        </w:rPr>
      </w:pPr>
      <w:proofErr w:type="gramStart"/>
      <w:r w:rsidRPr="0041214A">
        <w:rPr>
          <w:b/>
          <w:sz w:val="24"/>
          <w:szCs w:val="24"/>
          <w:lang w:val="en-US"/>
        </w:rPr>
        <w:t>send(</w:t>
      </w:r>
      <w:proofErr w:type="gramEnd"/>
      <w:r w:rsidRPr="0041214A">
        <w:rPr>
          <w:b/>
          <w:sz w:val="24"/>
          <w:szCs w:val="24"/>
          <w:lang w:val="en-US"/>
        </w:rPr>
        <w:t xml:space="preserve">xxx) </w:t>
      </w:r>
      <w:r w:rsidRPr="0041214A">
        <w:rPr>
          <w:sz w:val="24"/>
          <w:szCs w:val="24"/>
          <w:lang w:val="en-US"/>
        </w:rPr>
        <w:t>send</w:t>
      </w:r>
      <w:r w:rsidR="0041214A">
        <w:rPr>
          <w:sz w:val="24"/>
          <w:szCs w:val="24"/>
          <w:lang w:val="en-US"/>
        </w:rPr>
        <w:t>s</w:t>
      </w:r>
      <w:r w:rsidR="00A07FBF">
        <w:rPr>
          <w:sz w:val="24"/>
          <w:szCs w:val="24"/>
          <w:lang w:val="en-US"/>
        </w:rPr>
        <w:t xml:space="preserve"> </w:t>
      </w:r>
      <w:r w:rsidR="00A07FBF" w:rsidRPr="0041214A">
        <w:rPr>
          <w:b/>
          <w:sz w:val="24"/>
          <w:szCs w:val="24"/>
          <w:lang w:val="en-US"/>
        </w:rPr>
        <w:t xml:space="preserve">xxx </w:t>
      </w:r>
      <w:r w:rsidR="00A07FBF">
        <w:rPr>
          <w:sz w:val="24"/>
          <w:szCs w:val="24"/>
          <w:lang w:val="en-US"/>
        </w:rPr>
        <w:t>text string</w:t>
      </w:r>
      <w:r w:rsidR="0041214A">
        <w:rPr>
          <w:sz w:val="24"/>
          <w:szCs w:val="24"/>
          <w:lang w:val="en-US"/>
        </w:rPr>
        <w:t xml:space="preserve"> including terminal characters</w:t>
      </w:r>
      <w:r w:rsidRPr="0041214A">
        <w:rPr>
          <w:sz w:val="24"/>
          <w:szCs w:val="24"/>
          <w:lang w:val="en-US"/>
        </w:rPr>
        <w:t xml:space="preserve"> to</w:t>
      </w:r>
      <w:r w:rsidR="0041214A">
        <w:rPr>
          <w:sz w:val="24"/>
          <w:szCs w:val="24"/>
          <w:lang w:val="en-US"/>
        </w:rPr>
        <w:t xml:space="preserve"> the</w:t>
      </w:r>
      <w:r w:rsidRPr="0041214A">
        <w:rPr>
          <w:sz w:val="24"/>
          <w:szCs w:val="24"/>
          <w:lang w:val="en-US"/>
        </w:rPr>
        <w:t xml:space="preserve"> instrument</w:t>
      </w:r>
      <w:r w:rsidR="0041214A">
        <w:rPr>
          <w:sz w:val="24"/>
          <w:szCs w:val="24"/>
          <w:lang w:val="en-US"/>
        </w:rPr>
        <w:t>.</w:t>
      </w:r>
    </w:p>
    <w:p w14:paraId="354320DC" w14:textId="4F12015D" w:rsidR="0041214A" w:rsidRDefault="00EB5502" w:rsidP="0041214A">
      <w:pPr>
        <w:pStyle w:val="Odstavecseseznamem"/>
        <w:numPr>
          <w:ilvl w:val="0"/>
          <w:numId w:val="1"/>
        </w:numPr>
        <w:rPr>
          <w:sz w:val="24"/>
          <w:szCs w:val="24"/>
          <w:lang w:val="en-US"/>
        </w:rPr>
      </w:pPr>
      <w:proofErr w:type="gramStart"/>
      <w:r>
        <w:rPr>
          <w:b/>
          <w:sz w:val="24"/>
          <w:szCs w:val="24"/>
          <w:lang w:val="en-US"/>
        </w:rPr>
        <w:t>read</w:t>
      </w:r>
      <w:r w:rsidR="00043C96" w:rsidRPr="0041214A">
        <w:rPr>
          <w:b/>
          <w:sz w:val="24"/>
          <w:szCs w:val="24"/>
          <w:lang w:val="en-US"/>
        </w:rPr>
        <w:t>(</w:t>
      </w:r>
      <w:proofErr w:type="gramEnd"/>
      <w:r w:rsidR="00043C96" w:rsidRPr="0041214A">
        <w:rPr>
          <w:b/>
          <w:sz w:val="24"/>
          <w:szCs w:val="24"/>
          <w:lang w:val="en-US"/>
        </w:rPr>
        <w:t>)</w:t>
      </w:r>
      <w:r w:rsidR="0041214A">
        <w:rPr>
          <w:b/>
          <w:sz w:val="24"/>
          <w:szCs w:val="24"/>
          <w:lang w:val="en-US"/>
        </w:rPr>
        <w:t xml:space="preserve"> </w:t>
      </w:r>
      <w:r w:rsidR="0041214A" w:rsidRPr="0041214A">
        <w:rPr>
          <w:sz w:val="24"/>
          <w:szCs w:val="24"/>
          <w:lang w:val="en-US"/>
        </w:rPr>
        <w:t>read</w:t>
      </w:r>
      <w:r w:rsidR="0041214A">
        <w:rPr>
          <w:sz w:val="24"/>
          <w:szCs w:val="24"/>
          <w:lang w:val="en-US"/>
        </w:rPr>
        <w:t>s</w:t>
      </w:r>
      <w:r w:rsidR="0041214A" w:rsidRPr="0041214A">
        <w:rPr>
          <w:sz w:val="24"/>
          <w:szCs w:val="24"/>
          <w:lang w:val="en-US"/>
        </w:rPr>
        <w:t xml:space="preserve"> feedback</w:t>
      </w:r>
      <w:r w:rsidR="0041214A">
        <w:rPr>
          <w:sz w:val="24"/>
          <w:szCs w:val="24"/>
          <w:lang w:val="en-US"/>
        </w:rPr>
        <w:t xml:space="preserve"> from</w:t>
      </w:r>
      <w:r w:rsidR="0041214A" w:rsidRPr="0041214A">
        <w:rPr>
          <w:sz w:val="24"/>
          <w:szCs w:val="24"/>
          <w:lang w:val="en-US"/>
        </w:rPr>
        <w:t xml:space="preserve"> </w:t>
      </w:r>
      <w:r w:rsidR="0041214A">
        <w:rPr>
          <w:sz w:val="24"/>
          <w:szCs w:val="24"/>
          <w:lang w:val="en-US"/>
        </w:rPr>
        <w:t>the</w:t>
      </w:r>
      <w:r w:rsidR="0041214A" w:rsidRPr="0041214A">
        <w:rPr>
          <w:sz w:val="24"/>
          <w:szCs w:val="24"/>
          <w:lang w:val="en-US"/>
        </w:rPr>
        <w:t xml:space="preserve"> instrument</w:t>
      </w:r>
      <w:r w:rsidR="0041214A">
        <w:rPr>
          <w:sz w:val="24"/>
          <w:szCs w:val="24"/>
          <w:lang w:val="en-US"/>
        </w:rPr>
        <w:t>.</w:t>
      </w:r>
    </w:p>
    <w:p w14:paraId="6B5057E9" w14:textId="77777777" w:rsidR="001F7905" w:rsidRPr="0041214A" w:rsidRDefault="001F7905" w:rsidP="0041214A">
      <w:pPr>
        <w:pStyle w:val="Odstavecseseznamem"/>
        <w:numPr>
          <w:ilvl w:val="0"/>
          <w:numId w:val="1"/>
        </w:numPr>
        <w:rPr>
          <w:sz w:val="24"/>
          <w:szCs w:val="24"/>
          <w:lang w:val="en-US"/>
        </w:rPr>
      </w:pPr>
      <w:proofErr w:type="gramStart"/>
      <w:r w:rsidRPr="0041214A">
        <w:rPr>
          <w:b/>
          <w:sz w:val="24"/>
          <w:szCs w:val="24"/>
          <w:lang w:val="en-US"/>
        </w:rPr>
        <w:t>disconnect(</w:t>
      </w:r>
      <w:proofErr w:type="gramEnd"/>
      <w:r w:rsidRPr="0041214A">
        <w:rPr>
          <w:b/>
          <w:sz w:val="24"/>
          <w:szCs w:val="24"/>
          <w:lang w:val="en-US"/>
        </w:rPr>
        <w:t>)</w:t>
      </w:r>
      <w:r w:rsidRPr="0041214A">
        <w:rPr>
          <w:sz w:val="24"/>
          <w:szCs w:val="24"/>
          <w:lang w:val="en-US"/>
        </w:rPr>
        <w:t xml:space="preserve"> </w:t>
      </w:r>
      <w:r w:rsidR="0041214A">
        <w:rPr>
          <w:sz w:val="24"/>
          <w:szCs w:val="24"/>
          <w:lang w:val="en-US"/>
        </w:rPr>
        <w:t>terminates</w:t>
      </w:r>
      <w:r w:rsidRPr="0041214A">
        <w:rPr>
          <w:sz w:val="24"/>
          <w:szCs w:val="24"/>
          <w:lang w:val="en-US"/>
        </w:rPr>
        <w:t xml:space="preserve"> connection between PC and instrument. </w:t>
      </w:r>
    </w:p>
    <w:p w14:paraId="33F3421C" w14:textId="77777777" w:rsidR="00AC772A" w:rsidRDefault="00AC772A">
      <w:pPr>
        <w:rPr>
          <w:rFonts w:asciiTheme="minorHAnsi" w:eastAsiaTheme="majorEastAsia" w:hAnsiTheme="minorHAnsi" w:cstheme="majorBidi"/>
          <w:color w:val="2E74B5" w:themeColor="accent1" w:themeShade="BF"/>
          <w:sz w:val="26"/>
          <w:szCs w:val="26"/>
          <w:lang w:val="en-US"/>
        </w:rPr>
      </w:pPr>
      <w:r>
        <w:rPr>
          <w:lang w:val="en-US"/>
        </w:rPr>
        <w:br w:type="page"/>
      </w:r>
    </w:p>
    <w:p w14:paraId="04496422" w14:textId="580787D8" w:rsidR="00B6553E" w:rsidRPr="00B6553E" w:rsidRDefault="00B6553E" w:rsidP="00B6553E">
      <w:pPr>
        <w:pStyle w:val="Nadpis2"/>
        <w:numPr>
          <w:ilvl w:val="0"/>
          <w:numId w:val="2"/>
        </w:numPr>
        <w:rPr>
          <w:lang w:val="en-US"/>
        </w:rPr>
      </w:pPr>
      <w:r>
        <w:rPr>
          <w:lang w:val="en-US"/>
        </w:rPr>
        <w:lastRenderedPageBreak/>
        <w:t xml:space="preserve">How to use </w:t>
      </w:r>
      <w:r w:rsidR="001245F1">
        <w:rPr>
          <w:lang w:val="en-US"/>
        </w:rPr>
        <w:t>the library</w:t>
      </w:r>
    </w:p>
    <w:p w14:paraId="0E9321C7" w14:textId="634D1AA3" w:rsidR="00B6553E" w:rsidRDefault="003D6932" w:rsidP="00D05B91">
      <w:pPr>
        <w:rPr>
          <w:sz w:val="24"/>
          <w:szCs w:val="24"/>
          <w:lang w:val="en-US"/>
        </w:rPr>
      </w:pPr>
      <w:r w:rsidRPr="003E2A99">
        <w:rPr>
          <w:sz w:val="24"/>
          <w:szCs w:val="24"/>
          <w:lang w:val="en-US"/>
        </w:rPr>
        <w:t xml:space="preserve">TelNetMeatest.dll </w:t>
      </w:r>
      <w:r w:rsidR="00D63F09" w:rsidRPr="003E2A99">
        <w:rPr>
          <w:sz w:val="24"/>
          <w:szCs w:val="24"/>
          <w:lang w:val="en-US"/>
        </w:rPr>
        <w:t xml:space="preserve">Library </w:t>
      </w:r>
      <w:r w:rsidRPr="003E2A99">
        <w:rPr>
          <w:sz w:val="24"/>
          <w:szCs w:val="24"/>
          <w:lang w:val="en-US"/>
        </w:rPr>
        <w:t>us</w:t>
      </w:r>
      <w:r w:rsidR="0041214A">
        <w:rPr>
          <w:sz w:val="24"/>
          <w:szCs w:val="24"/>
          <w:lang w:val="en-US"/>
        </w:rPr>
        <w:t>es</w:t>
      </w:r>
      <w:r w:rsidRPr="003E2A99">
        <w:rPr>
          <w:sz w:val="24"/>
          <w:szCs w:val="24"/>
          <w:lang w:val="en-US"/>
        </w:rPr>
        <w:t xml:space="preserve"> simple implementation of </w:t>
      </w:r>
      <w:r w:rsidR="0041214A">
        <w:rPr>
          <w:sz w:val="24"/>
          <w:szCs w:val="24"/>
          <w:lang w:val="en-US"/>
        </w:rPr>
        <w:t>TCP/IP</w:t>
      </w:r>
      <w:r w:rsidRPr="003E2A99">
        <w:rPr>
          <w:sz w:val="24"/>
          <w:szCs w:val="24"/>
          <w:lang w:val="en-US"/>
        </w:rPr>
        <w:t xml:space="preserve"> protocol. </w:t>
      </w:r>
      <w:r w:rsidR="00B6553E">
        <w:rPr>
          <w:sz w:val="24"/>
          <w:szCs w:val="24"/>
          <w:lang w:val="en-US"/>
        </w:rPr>
        <w:t xml:space="preserve">You can connect either via router with DHCP server </w:t>
      </w:r>
      <w:r w:rsidR="00AC772A">
        <w:rPr>
          <w:sz w:val="24"/>
          <w:szCs w:val="24"/>
          <w:lang w:val="en-US"/>
        </w:rPr>
        <w:t xml:space="preserve">service </w:t>
      </w:r>
      <w:r w:rsidR="00B6553E">
        <w:rPr>
          <w:sz w:val="24"/>
          <w:szCs w:val="24"/>
          <w:lang w:val="en-US"/>
        </w:rPr>
        <w:t>(recommended) or directly.</w:t>
      </w:r>
    </w:p>
    <w:p w14:paraId="3D839653" w14:textId="77777777" w:rsidR="00B6553E" w:rsidRDefault="00B6553E" w:rsidP="00B6553E">
      <w:pPr>
        <w:pStyle w:val="Nadpis3"/>
        <w:rPr>
          <w:lang w:val="en-US"/>
        </w:rPr>
      </w:pPr>
      <w:r>
        <w:rPr>
          <w:lang w:val="en-US"/>
        </w:rPr>
        <w:t>2.1 Connecting via DHCP</w:t>
      </w:r>
    </w:p>
    <w:p w14:paraId="7C2ACF7B" w14:textId="6761351D" w:rsidR="00B6553E" w:rsidRPr="003E2A99" w:rsidRDefault="00B6553E" w:rsidP="00B6553E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All you have to set in DHCP mode </w:t>
      </w:r>
      <w:r w:rsidR="003D6932" w:rsidRPr="003E2A99">
        <w:rPr>
          <w:sz w:val="24"/>
          <w:szCs w:val="24"/>
          <w:lang w:val="en-US"/>
        </w:rPr>
        <w:t>is HOST NAME</w:t>
      </w:r>
      <w:r w:rsidRPr="00B6553E">
        <w:rPr>
          <w:sz w:val="24"/>
          <w:szCs w:val="24"/>
          <w:lang w:val="en-US"/>
        </w:rPr>
        <w:t xml:space="preserve"> </w:t>
      </w:r>
      <w:r w:rsidRPr="003E2A99">
        <w:rPr>
          <w:sz w:val="24"/>
          <w:szCs w:val="24"/>
          <w:lang w:val="en-US"/>
        </w:rPr>
        <w:t>argument</w:t>
      </w:r>
      <w:r w:rsidR="003D6932" w:rsidRPr="003E2A99"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  <w:lang w:val="en-US"/>
        </w:rPr>
        <w:t>which has to</w:t>
      </w:r>
      <w:r w:rsidR="003D6932" w:rsidRPr="003E2A99">
        <w:rPr>
          <w:sz w:val="24"/>
          <w:szCs w:val="24"/>
          <w:lang w:val="en-US"/>
        </w:rPr>
        <w:t xml:space="preserve"> be</w:t>
      </w:r>
      <w:r>
        <w:rPr>
          <w:sz w:val="24"/>
          <w:szCs w:val="24"/>
          <w:lang w:val="en-US"/>
        </w:rPr>
        <w:t xml:space="preserve"> the</w:t>
      </w:r>
      <w:r w:rsidR="003D6932" w:rsidRPr="003E2A99">
        <w:rPr>
          <w:sz w:val="24"/>
          <w:szCs w:val="24"/>
          <w:lang w:val="en-US"/>
        </w:rPr>
        <w:t xml:space="preserve"> same in</w:t>
      </w:r>
      <w:r>
        <w:rPr>
          <w:sz w:val="24"/>
          <w:szCs w:val="24"/>
          <w:lang w:val="en-US"/>
        </w:rPr>
        <w:t xml:space="preserve"> both PC and the instrumen</w:t>
      </w:r>
      <w:r w:rsidR="003D6932" w:rsidRPr="003E2A99">
        <w:rPr>
          <w:sz w:val="24"/>
          <w:szCs w:val="24"/>
          <w:lang w:val="en-US"/>
        </w:rPr>
        <w:t xml:space="preserve">t. </w:t>
      </w:r>
      <w:r>
        <w:rPr>
          <w:sz w:val="24"/>
          <w:szCs w:val="24"/>
          <w:lang w:val="en-US"/>
        </w:rPr>
        <w:t>You can either change it in the instrument</w:t>
      </w:r>
      <w:r w:rsidR="003D6932" w:rsidRPr="003E2A99">
        <w:rPr>
          <w:sz w:val="24"/>
          <w:szCs w:val="24"/>
          <w:lang w:val="en-US"/>
        </w:rPr>
        <w:t>: Menu-</w:t>
      </w:r>
      <w:r w:rsidR="002A5ADF" w:rsidRPr="003E2A99">
        <w:rPr>
          <w:sz w:val="24"/>
          <w:szCs w:val="24"/>
          <w:lang w:val="en-US"/>
        </w:rPr>
        <w:t>&gt;Interface-&gt;</w:t>
      </w:r>
      <w:proofErr w:type="gramStart"/>
      <w:r w:rsidR="002A5ADF" w:rsidRPr="003E2A99">
        <w:rPr>
          <w:sz w:val="24"/>
          <w:szCs w:val="24"/>
          <w:lang w:val="en-US"/>
        </w:rPr>
        <w:t>Lan</w:t>
      </w:r>
      <w:proofErr w:type="gramEnd"/>
      <w:r w:rsidR="002A5ADF" w:rsidRPr="003E2A99">
        <w:rPr>
          <w:sz w:val="24"/>
          <w:szCs w:val="24"/>
          <w:lang w:val="en-US"/>
        </w:rPr>
        <w:t xml:space="preserve"> Settings-&gt;Host Name</w:t>
      </w:r>
      <w:r>
        <w:rPr>
          <w:sz w:val="24"/>
          <w:szCs w:val="24"/>
          <w:lang w:val="en-US"/>
        </w:rPr>
        <w:t xml:space="preserve"> (“M160” by default)</w:t>
      </w:r>
      <w:r w:rsidR="0075615C">
        <w:rPr>
          <w:sz w:val="24"/>
          <w:szCs w:val="24"/>
          <w:lang w:val="en-US"/>
        </w:rPr>
        <w:t xml:space="preserve">, for </w:t>
      </w:r>
      <w:proofErr w:type="spellStart"/>
      <w:r w:rsidR="0075615C">
        <w:rPr>
          <w:sz w:val="24"/>
          <w:szCs w:val="24"/>
          <w:lang w:val="en-US"/>
        </w:rPr>
        <w:t>ControlPanel</w:t>
      </w:r>
      <w:proofErr w:type="spellEnd"/>
      <w:r w:rsidR="0075615C">
        <w:rPr>
          <w:sz w:val="24"/>
          <w:szCs w:val="24"/>
          <w:lang w:val="en-US"/>
        </w:rPr>
        <w:t xml:space="preserve"> is HOST NAME under label Instrument name (Alias) </w:t>
      </w:r>
      <w:r>
        <w:rPr>
          <w:sz w:val="24"/>
          <w:szCs w:val="24"/>
          <w:lang w:val="en-US"/>
        </w:rPr>
        <w:t>like in figure 2</w:t>
      </w:r>
      <w:r w:rsidR="0042257F">
        <w:rPr>
          <w:sz w:val="24"/>
          <w:szCs w:val="24"/>
          <w:lang w:val="en-US"/>
        </w:rPr>
        <w:t>:</w:t>
      </w:r>
    </w:p>
    <w:p w14:paraId="1166A004" w14:textId="0FD9A091" w:rsidR="00B6553E" w:rsidRPr="003E2A99" w:rsidRDefault="0075615C" w:rsidP="00B6553E">
      <w:pPr>
        <w:keepNext/>
        <w:rPr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2AF18FBA" wp14:editId="10239D21">
            <wp:extent cx="2247900" cy="8286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9157685" w14:textId="1ED1C59A" w:rsidR="00B6553E" w:rsidRPr="003E2A99" w:rsidRDefault="00B6553E" w:rsidP="00B6553E">
      <w:pPr>
        <w:pStyle w:val="Titulek"/>
        <w:rPr>
          <w:i w:val="0"/>
          <w:sz w:val="24"/>
          <w:szCs w:val="24"/>
        </w:rPr>
      </w:pPr>
      <w:proofErr w:type="spellStart"/>
      <w:r w:rsidRPr="003E2A99">
        <w:rPr>
          <w:i w:val="0"/>
          <w:sz w:val="24"/>
          <w:szCs w:val="24"/>
        </w:rPr>
        <w:t>Figure</w:t>
      </w:r>
      <w:proofErr w:type="spellEnd"/>
      <w:r w:rsidRPr="003E2A99">
        <w:rPr>
          <w:i w:val="0"/>
          <w:sz w:val="24"/>
          <w:szCs w:val="24"/>
        </w:rPr>
        <w:t xml:space="preserve"> </w:t>
      </w:r>
      <w:r w:rsidRPr="003E2A99">
        <w:rPr>
          <w:i w:val="0"/>
          <w:sz w:val="24"/>
          <w:szCs w:val="24"/>
        </w:rPr>
        <w:fldChar w:fldCharType="begin"/>
      </w:r>
      <w:r w:rsidRPr="003E2A99">
        <w:rPr>
          <w:i w:val="0"/>
          <w:sz w:val="24"/>
          <w:szCs w:val="24"/>
        </w:rPr>
        <w:instrText xml:space="preserve"> SEQ Obrázek \* ARABIC </w:instrText>
      </w:r>
      <w:r w:rsidRPr="003E2A99">
        <w:rPr>
          <w:i w:val="0"/>
          <w:sz w:val="24"/>
          <w:szCs w:val="24"/>
        </w:rPr>
        <w:fldChar w:fldCharType="separate"/>
      </w:r>
      <w:r>
        <w:rPr>
          <w:i w:val="0"/>
          <w:noProof/>
          <w:sz w:val="24"/>
          <w:szCs w:val="24"/>
        </w:rPr>
        <w:t>2</w:t>
      </w:r>
      <w:r w:rsidRPr="003E2A99">
        <w:rPr>
          <w:i w:val="0"/>
          <w:noProof/>
          <w:sz w:val="24"/>
          <w:szCs w:val="24"/>
        </w:rPr>
        <w:fldChar w:fldCharType="end"/>
      </w:r>
      <w:r w:rsidRPr="003E2A99">
        <w:rPr>
          <w:i w:val="0"/>
          <w:sz w:val="24"/>
          <w:szCs w:val="24"/>
        </w:rPr>
        <w:t xml:space="preserve"> Alias </w:t>
      </w:r>
    </w:p>
    <w:p w14:paraId="3770A794" w14:textId="0E713349" w:rsidR="0042257F" w:rsidRDefault="0042257F" w:rsidP="0042257F">
      <w:pPr>
        <w:pStyle w:val="Nadpis3"/>
        <w:rPr>
          <w:lang w:val="en-US"/>
        </w:rPr>
      </w:pPr>
      <w:r>
        <w:rPr>
          <w:lang w:val="en-US"/>
        </w:rPr>
        <w:t xml:space="preserve">2.2 </w:t>
      </w:r>
      <w:r w:rsidR="00EB5502">
        <w:rPr>
          <w:lang w:val="en-US"/>
        </w:rPr>
        <w:t>Direct connection</w:t>
      </w:r>
    </w:p>
    <w:p w14:paraId="77D9BBBE" w14:textId="235F3D85" w:rsidR="003D6932" w:rsidRPr="00B6553E" w:rsidRDefault="00C57153" w:rsidP="00D05B91">
      <w:pPr>
        <w:rPr>
          <w:sz w:val="24"/>
          <w:szCs w:val="24"/>
          <w:lang w:val="en-US"/>
        </w:rPr>
      </w:pPr>
      <w:r w:rsidRPr="00B6553E">
        <w:rPr>
          <w:sz w:val="24"/>
          <w:szCs w:val="24"/>
          <w:lang w:val="en-US"/>
        </w:rPr>
        <w:t xml:space="preserve">If you </w:t>
      </w:r>
      <w:r w:rsidR="00EB5502">
        <w:rPr>
          <w:sz w:val="24"/>
          <w:szCs w:val="24"/>
          <w:lang w:val="en-US"/>
        </w:rPr>
        <w:t>don’t have any router with DHCP service at your disposal, you can connect</w:t>
      </w:r>
      <w:r w:rsidRPr="00B6553E">
        <w:rPr>
          <w:sz w:val="24"/>
          <w:szCs w:val="24"/>
          <w:lang w:val="en-US"/>
        </w:rPr>
        <w:t xml:space="preserve"> directly with LAN cable</w:t>
      </w:r>
      <w:r w:rsidR="00EB5502">
        <w:rPr>
          <w:sz w:val="24"/>
          <w:szCs w:val="24"/>
          <w:lang w:val="en-US"/>
        </w:rPr>
        <w:t>.</w:t>
      </w:r>
      <w:r w:rsidRPr="00B6553E">
        <w:rPr>
          <w:sz w:val="24"/>
          <w:szCs w:val="24"/>
          <w:lang w:val="en-US"/>
        </w:rPr>
        <w:t xml:space="preserve"> </w:t>
      </w:r>
      <w:r w:rsidR="00EB5502">
        <w:rPr>
          <w:sz w:val="24"/>
          <w:szCs w:val="24"/>
          <w:lang w:val="en-US"/>
        </w:rPr>
        <w:t>To do this, set</w:t>
      </w:r>
      <w:r w:rsidRPr="00B6553E">
        <w:rPr>
          <w:sz w:val="24"/>
          <w:szCs w:val="24"/>
          <w:lang w:val="en-US"/>
        </w:rPr>
        <w:t xml:space="preserve"> your </w:t>
      </w:r>
      <w:r w:rsidR="00EB5502">
        <w:rPr>
          <w:sz w:val="24"/>
          <w:szCs w:val="24"/>
          <w:lang w:val="en-US"/>
        </w:rPr>
        <w:t>PC network settings as follows:</w:t>
      </w:r>
      <w:r w:rsidRPr="00B6553E">
        <w:rPr>
          <w:sz w:val="24"/>
          <w:szCs w:val="24"/>
          <w:lang w:val="en-US"/>
        </w:rPr>
        <w:t xml:space="preserve"> </w:t>
      </w:r>
    </w:p>
    <w:p w14:paraId="77046633" w14:textId="77777777" w:rsidR="00C57153" w:rsidRPr="003E2A99" w:rsidRDefault="00C57153" w:rsidP="00C57153">
      <w:pPr>
        <w:keepNext/>
        <w:rPr>
          <w:sz w:val="24"/>
          <w:szCs w:val="24"/>
        </w:rPr>
      </w:pPr>
      <w:r w:rsidRPr="003E2A99">
        <w:rPr>
          <w:noProof/>
          <w:sz w:val="24"/>
          <w:szCs w:val="24"/>
          <w:lang w:eastAsia="cs-CZ"/>
        </w:rPr>
        <w:drawing>
          <wp:inline distT="0" distB="0" distL="0" distR="0" wp14:anchorId="1A5A979D" wp14:editId="207719B6">
            <wp:extent cx="3324547" cy="2733675"/>
            <wp:effectExtent l="0" t="0" r="9525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29563" cy="273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D1AE3B" w14:textId="77777777" w:rsidR="00C57153" w:rsidRPr="003E2A99" w:rsidRDefault="0022115F" w:rsidP="00C57153">
      <w:pPr>
        <w:pStyle w:val="Titulek"/>
        <w:rPr>
          <w:i w:val="0"/>
          <w:sz w:val="24"/>
          <w:szCs w:val="24"/>
          <w:lang w:val="en-US"/>
        </w:rPr>
      </w:pPr>
      <w:proofErr w:type="spellStart"/>
      <w:r w:rsidRPr="003E2A99">
        <w:rPr>
          <w:i w:val="0"/>
          <w:sz w:val="24"/>
          <w:szCs w:val="24"/>
        </w:rPr>
        <w:t>Figure</w:t>
      </w:r>
      <w:proofErr w:type="spellEnd"/>
      <w:r w:rsidR="00C57153" w:rsidRPr="003E2A99">
        <w:rPr>
          <w:i w:val="0"/>
          <w:sz w:val="24"/>
          <w:szCs w:val="24"/>
        </w:rPr>
        <w:t xml:space="preserve"> </w:t>
      </w:r>
      <w:r w:rsidR="003E0A46" w:rsidRPr="003E2A99">
        <w:rPr>
          <w:i w:val="0"/>
          <w:sz w:val="24"/>
          <w:szCs w:val="24"/>
        </w:rPr>
        <w:fldChar w:fldCharType="begin"/>
      </w:r>
      <w:r w:rsidR="003E0A46" w:rsidRPr="003E2A99">
        <w:rPr>
          <w:i w:val="0"/>
          <w:sz w:val="24"/>
          <w:szCs w:val="24"/>
        </w:rPr>
        <w:instrText xml:space="preserve"> SEQ Obrázek \* ARABIC </w:instrText>
      </w:r>
      <w:r w:rsidR="003E0A46" w:rsidRPr="003E2A99">
        <w:rPr>
          <w:i w:val="0"/>
          <w:sz w:val="24"/>
          <w:szCs w:val="24"/>
        </w:rPr>
        <w:fldChar w:fldCharType="separate"/>
      </w:r>
      <w:r w:rsidR="0042257F">
        <w:rPr>
          <w:i w:val="0"/>
          <w:noProof/>
          <w:sz w:val="24"/>
          <w:szCs w:val="24"/>
        </w:rPr>
        <w:t>3</w:t>
      </w:r>
      <w:r w:rsidR="003E0A46" w:rsidRPr="003E2A99">
        <w:rPr>
          <w:i w:val="0"/>
          <w:noProof/>
          <w:sz w:val="24"/>
          <w:szCs w:val="24"/>
        </w:rPr>
        <w:fldChar w:fldCharType="end"/>
      </w:r>
      <w:r w:rsidR="00C57153" w:rsidRPr="003E2A99">
        <w:rPr>
          <w:i w:val="0"/>
          <w:sz w:val="24"/>
          <w:szCs w:val="24"/>
        </w:rPr>
        <w:t xml:space="preserve"> </w:t>
      </w:r>
      <w:r w:rsidR="00C57153" w:rsidRPr="003E2A99">
        <w:rPr>
          <w:i w:val="0"/>
          <w:sz w:val="24"/>
          <w:szCs w:val="24"/>
          <w:lang w:val="en-US"/>
        </w:rPr>
        <w:t>Internet connection properties</w:t>
      </w:r>
    </w:p>
    <w:p w14:paraId="6174FF34" w14:textId="22F2F73D" w:rsidR="00C57153" w:rsidRDefault="00EB5502" w:rsidP="00D05B91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Select </w:t>
      </w:r>
      <w:r w:rsidR="00C57153" w:rsidRPr="003E2A99">
        <w:rPr>
          <w:sz w:val="24"/>
          <w:szCs w:val="24"/>
          <w:lang w:val="en-US"/>
        </w:rPr>
        <w:t xml:space="preserve">IP address </w:t>
      </w:r>
      <w:r>
        <w:rPr>
          <w:sz w:val="24"/>
          <w:szCs w:val="24"/>
          <w:lang w:val="en-US"/>
        </w:rPr>
        <w:t>from the same subnet as the</w:t>
      </w:r>
      <w:r w:rsidR="00C57153" w:rsidRPr="003E2A99">
        <w:rPr>
          <w:sz w:val="24"/>
          <w:szCs w:val="24"/>
          <w:lang w:val="en-US"/>
        </w:rPr>
        <w:t xml:space="preserve"> instrument</w:t>
      </w:r>
      <w:r>
        <w:rPr>
          <w:sz w:val="24"/>
          <w:szCs w:val="24"/>
          <w:lang w:val="en-US"/>
        </w:rPr>
        <w:t xml:space="preserve"> and enter the same </w:t>
      </w:r>
      <w:r w:rsidR="00C57153" w:rsidRPr="003E2A99">
        <w:rPr>
          <w:sz w:val="24"/>
          <w:szCs w:val="24"/>
          <w:lang w:val="en-US"/>
        </w:rPr>
        <w:t>Subnet mask and Default gateway</w:t>
      </w:r>
      <w:r>
        <w:rPr>
          <w:sz w:val="24"/>
          <w:szCs w:val="24"/>
          <w:lang w:val="en-US"/>
        </w:rPr>
        <w:t xml:space="preserve"> as in the</w:t>
      </w:r>
      <w:r w:rsidR="00C57153" w:rsidRPr="003E2A99">
        <w:rPr>
          <w:sz w:val="24"/>
          <w:szCs w:val="24"/>
          <w:lang w:val="en-US"/>
        </w:rPr>
        <w:t xml:space="preserve"> instrument.</w:t>
      </w:r>
      <w:r>
        <w:rPr>
          <w:sz w:val="24"/>
          <w:szCs w:val="24"/>
          <w:lang w:val="en-US"/>
        </w:rPr>
        <w:t xml:space="preserve"> You can use these for instance:</w:t>
      </w:r>
    </w:p>
    <w:p w14:paraId="4D35EC2C" w14:textId="48AC4D72" w:rsidR="00EB5502" w:rsidRDefault="00EB5502" w:rsidP="00D05B91">
      <w:pPr>
        <w:pStyle w:val="Odstavecseseznamem"/>
        <w:numPr>
          <w:ilvl w:val="0"/>
          <w:numId w:val="1"/>
        </w:numPr>
        <w:rPr>
          <w:sz w:val="24"/>
          <w:szCs w:val="24"/>
          <w:lang w:val="en-US"/>
        </w:rPr>
      </w:pPr>
      <w:r w:rsidRPr="00EB5502">
        <w:rPr>
          <w:sz w:val="24"/>
          <w:szCs w:val="24"/>
          <w:lang w:val="en-US"/>
        </w:rPr>
        <w:t>IP address PC: 192.168.</w:t>
      </w:r>
      <w:r>
        <w:rPr>
          <w:sz w:val="24"/>
          <w:szCs w:val="24"/>
          <w:lang w:val="en-US"/>
        </w:rPr>
        <w:t>1</w:t>
      </w:r>
      <w:r w:rsidRPr="00EB5502">
        <w:rPr>
          <w:sz w:val="24"/>
          <w:szCs w:val="24"/>
          <w:lang w:val="en-US"/>
        </w:rPr>
        <w:t>.1, IP address Instru</w:t>
      </w:r>
      <w:r>
        <w:rPr>
          <w:sz w:val="24"/>
          <w:szCs w:val="24"/>
          <w:lang w:val="en-US"/>
        </w:rPr>
        <w:t>ment: 192.168.1</w:t>
      </w:r>
      <w:r w:rsidRPr="00EB5502">
        <w:rPr>
          <w:sz w:val="24"/>
          <w:szCs w:val="24"/>
          <w:lang w:val="en-US"/>
        </w:rPr>
        <w:t>.2</w:t>
      </w:r>
    </w:p>
    <w:p w14:paraId="45C6B27A" w14:textId="5C97F58A" w:rsidR="00EB5502" w:rsidRDefault="00EB5502" w:rsidP="00D05B91">
      <w:pPr>
        <w:pStyle w:val="Odstavecseseznamem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Subnet mask both: 255.255.255.0</w:t>
      </w:r>
    </w:p>
    <w:p w14:paraId="72B9CA6F" w14:textId="1523DD04" w:rsidR="00EB5502" w:rsidRPr="00EB5502" w:rsidRDefault="00EB5502" w:rsidP="00D05B91">
      <w:pPr>
        <w:pStyle w:val="Odstavecseseznamem"/>
        <w:numPr>
          <w:ilvl w:val="0"/>
          <w:numId w:val="1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Default gateway both: 192.168.1.1</w:t>
      </w:r>
    </w:p>
    <w:p w14:paraId="606F4ED9" w14:textId="61BAD94F" w:rsidR="00B303AA" w:rsidRPr="003E2A99" w:rsidRDefault="00EB5502" w:rsidP="00D05B91">
      <w:pPr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Finally </w:t>
      </w:r>
      <w:r w:rsidR="00B303AA" w:rsidRPr="003E2A99">
        <w:rPr>
          <w:sz w:val="24"/>
          <w:szCs w:val="24"/>
          <w:lang w:val="en-US"/>
        </w:rPr>
        <w:t xml:space="preserve">disable DHCP in </w:t>
      </w:r>
      <w:r>
        <w:rPr>
          <w:sz w:val="24"/>
          <w:szCs w:val="24"/>
          <w:lang w:val="en-US"/>
        </w:rPr>
        <w:t>the instrument</w:t>
      </w:r>
      <w:r w:rsidR="00B303AA" w:rsidRPr="003E2A99">
        <w:rPr>
          <w:sz w:val="24"/>
          <w:szCs w:val="24"/>
          <w:lang w:val="en-US"/>
        </w:rPr>
        <w:t xml:space="preserve"> (</w:t>
      </w:r>
      <w:r>
        <w:rPr>
          <w:sz w:val="24"/>
          <w:szCs w:val="24"/>
          <w:lang w:val="en-US"/>
        </w:rPr>
        <w:t xml:space="preserve">and </w:t>
      </w:r>
      <w:r w:rsidR="00B303AA" w:rsidRPr="003E2A99">
        <w:rPr>
          <w:sz w:val="24"/>
          <w:szCs w:val="24"/>
          <w:lang w:val="en-US"/>
        </w:rPr>
        <w:t>double check IP, gateway and mask)</w:t>
      </w:r>
      <w:r>
        <w:rPr>
          <w:sz w:val="24"/>
          <w:szCs w:val="24"/>
          <w:lang w:val="en-US"/>
        </w:rPr>
        <w:t>.</w:t>
      </w:r>
    </w:p>
    <w:p w14:paraId="644820E7" w14:textId="0CB30E6C" w:rsidR="001245F1" w:rsidRDefault="001245F1" w:rsidP="001245F1">
      <w:pPr>
        <w:pStyle w:val="Nadpis3"/>
        <w:rPr>
          <w:lang w:val="en-US"/>
        </w:rPr>
      </w:pPr>
      <w:r>
        <w:rPr>
          <w:lang w:val="en-US"/>
        </w:rPr>
        <w:lastRenderedPageBreak/>
        <w:t>2.4 Demo application</w:t>
      </w:r>
    </w:p>
    <w:p w14:paraId="771B853C" w14:textId="53996E89" w:rsidR="002A5ADF" w:rsidRPr="003E2A99" w:rsidRDefault="001245F1" w:rsidP="004933B2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Once connection settings have been set up, you can run t</w:t>
      </w:r>
      <w:r w:rsidR="004746D1" w:rsidRPr="003E2A99">
        <w:rPr>
          <w:sz w:val="24"/>
          <w:szCs w:val="24"/>
          <w:lang w:val="en-US"/>
        </w:rPr>
        <w:t>he demo</w:t>
      </w:r>
      <w:r>
        <w:rPr>
          <w:sz w:val="24"/>
          <w:szCs w:val="24"/>
          <w:lang w:val="en-US"/>
        </w:rPr>
        <w:t xml:space="preserve"> application</w:t>
      </w:r>
      <w:r w:rsidR="004746D1" w:rsidRPr="003E2A99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(</w:t>
      </w:r>
      <w:r w:rsidR="004746D1" w:rsidRPr="003E2A99">
        <w:rPr>
          <w:sz w:val="24"/>
          <w:szCs w:val="24"/>
          <w:lang w:val="en-US"/>
        </w:rPr>
        <w:t>ControlPanel</w:t>
      </w:r>
      <w:r>
        <w:rPr>
          <w:sz w:val="24"/>
          <w:szCs w:val="24"/>
          <w:lang w:val="en-US"/>
        </w:rPr>
        <w:t>.exe).</w:t>
      </w:r>
      <w:r w:rsidR="002A5ADF" w:rsidRPr="003E2A99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First click the</w:t>
      </w:r>
      <w:r w:rsidR="005613CE" w:rsidRPr="003E2A99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“</w:t>
      </w:r>
      <w:r w:rsidR="005613CE" w:rsidRPr="003E2A99">
        <w:rPr>
          <w:sz w:val="24"/>
          <w:szCs w:val="24"/>
          <w:lang w:val="en-US"/>
        </w:rPr>
        <w:t>Connect</w:t>
      </w:r>
      <w:r>
        <w:rPr>
          <w:sz w:val="24"/>
          <w:szCs w:val="24"/>
          <w:lang w:val="en-US"/>
        </w:rPr>
        <w:t>”</w:t>
      </w:r>
      <w:r w:rsidR="005613CE" w:rsidRPr="003E2A99">
        <w:rPr>
          <w:sz w:val="24"/>
          <w:szCs w:val="24"/>
          <w:lang w:val="en-US"/>
        </w:rPr>
        <w:t xml:space="preserve"> button</w:t>
      </w:r>
      <w:r>
        <w:rPr>
          <w:sz w:val="24"/>
          <w:szCs w:val="24"/>
          <w:lang w:val="en-US"/>
        </w:rPr>
        <w:t xml:space="preserve"> which invokes </w:t>
      </w:r>
      <w:proofErr w:type="gramStart"/>
      <w:r w:rsidRPr="003E2A99">
        <w:rPr>
          <w:b/>
          <w:sz w:val="24"/>
          <w:szCs w:val="24"/>
          <w:lang w:val="en-US"/>
        </w:rPr>
        <w:t>connect(</w:t>
      </w:r>
      <w:proofErr w:type="gramEnd"/>
      <w:r w:rsidRPr="003E2A99">
        <w:rPr>
          <w:b/>
          <w:sz w:val="24"/>
          <w:szCs w:val="24"/>
          <w:lang w:val="en-US"/>
        </w:rPr>
        <w:t>)</w:t>
      </w:r>
      <w:r>
        <w:rPr>
          <w:sz w:val="24"/>
          <w:szCs w:val="24"/>
          <w:lang w:val="en-US"/>
        </w:rPr>
        <w:t xml:space="preserve"> method</w:t>
      </w:r>
      <w:r w:rsidR="005613CE" w:rsidRPr="003E2A99">
        <w:rPr>
          <w:sz w:val="24"/>
          <w:szCs w:val="24"/>
          <w:lang w:val="en-US"/>
        </w:rPr>
        <w:t xml:space="preserve">. </w:t>
      </w:r>
      <w:r w:rsidR="004E0410">
        <w:rPr>
          <w:sz w:val="24"/>
          <w:szCs w:val="24"/>
          <w:lang w:val="en-US"/>
        </w:rPr>
        <w:t>Message like</w:t>
      </w:r>
      <w:r w:rsidR="005613CE" w:rsidRPr="003E2A99">
        <w:rPr>
          <w:sz w:val="24"/>
          <w:szCs w:val="24"/>
          <w:lang w:val="en-US"/>
        </w:rPr>
        <w:t xml:space="preserve"> </w:t>
      </w:r>
      <w:r w:rsidR="004E0410">
        <w:rPr>
          <w:sz w:val="24"/>
          <w:szCs w:val="24"/>
          <w:lang w:val="en-US"/>
        </w:rPr>
        <w:t>“Welcome to M160 device” in lower textbox indicates successful connection with the device</w:t>
      </w:r>
      <w:r w:rsidR="005613CE" w:rsidRPr="003E2A99">
        <w:rPr>
          <w:sz w:val="24"/>
          <w:szCs w:val="24"/>
          <w:lang w:val="en-US"/>
        </w:rPr>
        <w:t xml:space="preserve">. </w:t>
      </w:r>
      <w:r w:rsidR="004E0410">
        <w:rPr>
          <w:sz w:val="24"/>
          <w:szCs w:val="24"/>
          <w:lang w:val="en-US"/>
        </w:rPr>
        <w:t>If you don’t get such message after pressing “Connect” button, check your connection</w:t>
      </w:r>
      <w:r w:rsidR="005613CE" w:rsidRPr="003E2A99">
        <w:rPr>
          <w:sz w:val="24"/>
          <w:szCs w:val="24"/>
          <w:lang w:val="en-US"/>
        </w:rPr>
        <w:t xml:space="preserve"> setting</w:t>
      </w:r>
      <w:r w:rsidR="004E0410">
        <w:rPr>
          <w:sz w:val="24"/>
          <w:szCs w:val="24"/>
          <w:lang w:val="en-US"/>
        </w:rPr>
        <w:t>s</w:t>
      </w:r>
      <w:r w:rsidR="005613CE" w:rsidRPr="003E2A99">
        <w:rPr>
          <w:sz w:val="24"/>
          <w:szCs w:val="24"/>
          <w:lang w:val="en-US"/>
        </w:rPr>
        <w:t xml:space="preserve"> in PC</w:t>
      </w:r>
      <w:r w:rsidR="004E0410">
        <w:rPr>
          <w:sz w:val="24"/>
          <w:szCs w:val="24"/>
          <w:lang w:val="en-US"/>
        </w:rPr>
        <w:t xml:space="preserve"> again.</w:t>
      </w:r>
    </w:p>
    <w:p w14:paraId="78F85BE4" w14:textId="77777777" w:rsidR="004E0410" w:rsidRDefault="004E0410" w:rsidP="004933B2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To send command to the instrument you can either:</w:t>
      </w:r>
    </w:p>
    <w:p w14:paraId="7B2C66A7" w14:textId="0D18CE02" w:rsidR="004E0410" w:rsidRDefault="004E0410" w:rsidP="004E0410">
      <w:pPr>
        <w:pStyle w:val="Odstavecseseznamem"/>
        <w:numPr>
          <w:ilvl w:val="0"/>
          <w:numId w:val="3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C</w:t>
      </w:r>
      <w:r w:rsidR="005613CE" w:rsidRPr="004E0410">
        <w:rPr>
          <w:sz w:val="24"/>
          <w:szCs w:val="24"/>
          <w:lang w:val="en-US"/>
        </w:rPr>
        <w:t xml:space="preserve">lick on </w:t>
      </w:r>
      <w:r w:rsidR="00B76FDB" w:rsidRPr="004E0410">
        <w:rPr>
          <w:sz w:val="24"/>
          <w:szCs w:val="24"/>
          <w:lang w:val="en-US"/>
        </w:rPr>
        <w:t>frequently used</w:t>
      </w:r>
      <w:r w:rsidR="005613CE" w:rsidRPr="004E0410">
        <w:rPr>
          <w:sz w:val="24"/>
          <w:szCs w:val="24"/>
          <w:lang w:val="en-US"/>
        </w:rPr>
        <w:t xml:space="preserve"> commands </w:t>
      </w:r>
      <w:r>
        <w:rPr>
          <w:sz w:val="24"/>
          <w:szCs w:val="24"/>
          <w:lang w:val="en-US"/>
        </w:rPr>
        <w:t>in upper textbox and confirm with “</w:t>
      </w:r>
      <w:r w:rsidR="005613CE" w:rsidRPr="004E0410">
        <w:rPr>
          <w:sz w:val="24"/>
          <w:szCs w:val="24"/>
          <w:lang w:val="en-US"/>
        </w:rPr>
        <w:t>Send</w:t>
      </w:r>
      <w:r>
        <w:rPr>
          <w:sz w:val="24"/>
          <w:szCs w:val="24"/>
          <w:lang w:val="en-US"/>
        </w:rPr>
        <w:t>” button.</w:t>
      </w:r>
    </w:p>
    <w:p w14:paraId="75D34841" w14:textId="215F631F" w:rsidR="005613CE" w:rsidRPr="004E0410" w:rsidRDefault="004E0410" w:rsidP="004E0410">
      <w:pPr>
        <w:pStyle w:val="Odstavecseseznamem"/>
        <w:numPr>
          <w:ilvl w:val="0"/>
          <w:numId w:val="3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</w:t>
      </w:r>
      <w:r w:rsidR="005613CE" w:rsidRPr="004E0410">
        <w:rPr>
          <w:sz w:val="24"/>
          <w:szCs w:val="24"/>
          <w:lang w:val="en-US"/>
        </w:rPr>
        <w:t xml:space="preserve">rite </w:t>
      </w:r>
      <w:r w:rsidR="004746D1" w:rsidRPr="004E0410">
        <w:rPr>
          <w:sz w:val="24"/>
          <w:szCs w:val="24"/>
          <w:lang w:val="en-US"/>
        </w:rPr>
        <w:t xml:space="preserve">command </w:t>
      </w:r>
      <w:r w:rsidR="005613CE" w:rsidRPr="004E0410">
        <w:rPr>
          <w:sz w:val="24"/>
          <w:szCs w:val="24"/>
          <w:lang w:val="en-US"/>
        </w:rPr>
        <w:t xml:space="preserve">by yourself </w:t>
      </w:r>
      <w:r w:rsidR="004746D1" w:rsidRPr="004E0410">
        <w:rPr>
          <w:sz w:val="24"/>
          <w:szCs w:val="24"/>
          <w:lang w:val="en-US"/>
        </w:rPr>
        <w:t>in</w:t>
      </w:r>
      <w:r>
        <w:rPr>
          <w:sz w:val="24"/>
          <w:szCs w:val="24"/>
          <w:lang w:val="en-US"/>
        </w:rPr>
        <w:t>to central</w:t>
      </w:r>
      <w:r w:rsidR="004746D1" w:rsidRPr="004E0410">
        <w:rPr>
          <w:sz w:val="24"/>
          <w:szCs w:val="24"/>
          <w:lang w:val="en-US"/>
        </w:rPr>
        <w:t xml:space="preserve"> </w:t>
      </w:r>
      <w:r w:rsidR="005613CE" w:rsidRPr="004E0410">
        <w:rPr>
          <w:sz w:val="24"/>
          <w:szCs w:val="24"/>
          <w:lang w:val="en-US"/>
        </w:rPr>
        <w:t>text</w:t>
      </w:r>
      <w:r>
        <w:rPr>
          <w:sz w:val="24"/>
          <w:szCs w:val="24"/>
          <w:lang w:val="en-US"/>
        </w:rPr>
        <w:t>box and confirm with “</w:t>
      </w:r>
      <w:r w:rsidRPr="004E0410">
        <w:rPr>
          <w:sz w:val="24"/>
          <w:szCs w:val="24"/>
          <w:lang w:val="en-US"/>
        </w:rPr>
        <w:t>Send</w:t>
      </w:r>
      <w:r>
        <w:rPr>
          <w:sz w:val="24"/>
          <w:szCs w:val="24"/>
          <w:lang w:val="en-US"/>
        </w:rPr>
        <w:t>” button.</w:t>
      </w:r>
    </w:p>
    <w:p w14:paraId="4587D063" w14:textId="77777777" w:rsidR="004933B2" w:rsidRPr="003E2A99" w:rsidRDefault="004933B2" w:rsidP="004933B2">
      <w:pPr>
        <w:keepNext/>
        <w:rPr>
          <w:sz w:val="24"/>
          <w:szCs w:val="24"/>
        </w:rPr>
      </w:pPr>
      <w:r w:rsidRPr="003E2A99">
        <w:rPr>
          <w:noProof/>
          <w:sz w:val="24"/>
          <w:szCs w:val="24"/>
          <w:lang w:eastAsia="cs-CZ"/>
        </w:rPr>
        <w:drawing>
          <wp:inline distT="0" distB="0" distL="0" distR="0" wp14:anchorId="18F98A84" wp14:editId="3843B050">
            <wp:extent cx="5760720" cy="2051050"/>
            <wp:effectExtent l="0" t="0" r="0" b="635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5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5239AA" w14:textId="77777777" w:rsidR="004933B2" w:rsidRPr="003E2A99" w:rsidRDefault="0022115F" w:rsidP="004933B2">
      <w:pPr>
        <w:pStyle w:val="Titulek"/>
        <w:rPr>
          <w:i w:val="0"/>
          <w:sz w:val="24"/>
          <w:szCs w:val="24"/>
        </w:rPr>
      </w:pPr>
      <w:proofErr w:type="spellStart"/>
      <w:r w:rsidRPr="003E2A99">
        <w:rPr>
          <w:i w:val="0"/>
          <w:sz w:val="24"/>
          <w:szCs w:val="24"/>
        </w:rPr>
        <w:t>Figure</w:t>
      </w:r>
      <w:proofErr w:type="spellEnd"/>
      <w:r w:rsidR="004933B2" w:rsidRPr="003E2A99">
        <w:rPr>
          <w:i w:val="0"/>
          <w:sz w:val="24"/>
          <w:szCs w:val="24"/>
        </w:rPr>
        <w:t xml:space="preserve"> </w:t>
      </w:r>
      <w:r w:rsidR="006C1592" w:rsidRPr="003E2A99">
        <w:rPr>
          <w:i w:val="0"/>
          <w:sz w:val="24"/>
          <w:szCs w:val="24"/>
        </w:rPr>
        <w:fldChar w:fldCharType="begin"/>
      </w:r>
      <w:r w:rsidR="006C1592" w:rsidRPr="003E2A99">
        <w:rPr>
          <w:i w:val="0"/>
          <w:sz w:val="24"/>
          <w:szCs w:val="24"/>
        </w:rPr>
        <w:instrText xml:space="preserve"> SEQ Obrázek \* ARABIC </w:instrText>
      </w:r>
      <w:r w:rsidR="006C1592" w:rsidRPr="003E2A99">
        <w:rPr>
          <w:i w:val="0"/>
          <w:sz w:val="24"/>
          <w:szCs w:val="24"/>
        </w:rPr>
        <w:fldChar w:fldCharType="separate"/>
      </w:r>
      <w:r w:rsidR="00AC772A">
        <w:rPr>
          <w:i w:val="0"/>
          <w:noProof/>
          <w:sz w:val="24"/>
          <w:szCs w:val="24"/>
        </w:rPr>
        <w:t>4</w:t>
      </w:r>
      <w:r w:rsidR="006C1592" w:rsidRPr="003E2A99">
        <w:rPr>
          <w:i w:val="0"/>
          <w:noProof/>
          <w:sz w:val="24"/>
          <w:szCs w:val="24"/>
        </w:rPr>
        <w:fldChar w:fldCharType="end"/>
      </w:r>
      <w:r w:rsidR="004933B2" w:rsidRPr="003E2A99">
        <w:rPr>
          <w:i w:val="0"/>
          <w:sz w:val="24"/>
          <w:szCs w:val="24"/>
        </w:rPr>
        <w:t xml:space="preserve"> </w:t>
      </w:r>
      <w:r w:rsidR="00B303AA" w:rsidRPr="003E2A99">
        <w:rPr>
          <w:i w:val="0"/>
          <w:sz w:val="24"/>
          <w:szCs w:val="24"/>
          <w:lang w:val="en-US"/>
        </w:rPr>
        <w:t>Control panel</w:t>
      </w:r>
    </w:p>
    <w:p w14:paraId="53A7D095" w14:textId="17101AA7" w:rsidR="004933B2" w:rsidRPr="00AC772A" w:rsidRDefault="004E0410" w:rsidP="004933B2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Responses from the instrument will appear automatically. </w:t>
      </w:r>
      <w:r w:rsidR="00EB5502">
        <w:rPr>
          <w:sz w:val="24"/>
          <w:szCs w:val="24"/>
          <w:lang w:val="en-US"/>
        </w:rPr>
        <w:t>Finnish your session before closing ControlPanel.exe using</w:t>
      </w:r>
      <w:r w:rsidR="005613CE" w:rsidRPr="003E2A99">
        <w:rPr>
          <w:sz w:val="24"/>
          <w:szCs w:val="24"/>
          <w:lang w:val="en-US"/>
        </w:rPr>
        <w:t xml:space="preserve"> </w:t>
      </w:r>
      <w:r w:rsidR="00EB5502">
        <w:rPr>
          <w:sz w:val="24"/>
          <w:szCs w:val="24"/>
          <w:lang w:val="en-US"/>
        </w:rPr>
        <w:t>“</w:t>
      </w:r>
      <w:r w:rsidR="005613CE" w:rsidRPr="003E2A99">
        <w:rPr>
          <w:sz w:val="24"/>
          <w:szCs w:val="24"/>
          <w:lang w:val="en-US"/>
        </w:rPr>
        <w:t>Discon</w:t>
      </w:r>
      <w:r w:rsidR="00EB5502">
        <w:rPr>
          <w:sz w:val="24"/>
          <w:szCs w:val="24"/>
          <w:lang w:val="en-US"/>
        </w:rPr>
        <w:t>nect” button.</w:t>
      </w:r>
    </w:p>
    <w:sectPr w:rsidR="004933B2" w:rsidRPr="00AC772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DACCDB" w14:textId="77777777" w:rsidR="0041654E" w:rsidRDefault="0041654E" w:rsidP="003E2A99">
      <w:pPr>
        <w:spacing w:after="0" w:line="240" w:lineRule="auto"/>
      </w:pPr>
      <w:r>
        <w:separator/>
      </w:r>
    </w:p>
  </w:endnote>
  <w:endnote w:type="continuationSeparator" w:id="0">
    <w:p w14:paraId="7D86B9B2" w14:textId="77777777" w:rsidR="0041654E" w:rsidRDefault="0041654E" w:rsidP="003E2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97A8E9" w14:textId="77777777" w:rsidR="003E2A99" w:rsidRPr="003E2A99" w:rsidRDefault="003E2A99" w:rsidP="003E2A99">
    <w:pPr>
      <w:pStyle w:val="Zpat"/>
      <w:rPr>
        <w:rFonts w:cs="Times New Roman"/>
      </w:rPr>
    </w:pPr>
    <w:r w:rsidRPr="003E2A99">
      <w:rPr>
        <w:rFonts w:cs="Times New Roman"/>
      </w:rPr>
      <w:t>Meatest, s.r.o.</w:t>
    </w:r>
    <w:r w:rsidRPr="003E2A99">
      <w:rPr>
        <w:rFonts w:cs="Times New Roman"/>
      </w:rPr>
      <w:tab/>
    </w:r>
    <w:r w:rsidRPr="003E2A99">
      <w:rPr>
        <w:rFonts w:cs="Times New Roman"/>
      </w:rPr>
      <w:tab/>
    </w:r>
    <w:r w:rsidRPr="003E2A99">
      <w:rPr>
        <w:rFonts w:cs="Times New Roman"/>
      </w:rPr>
      <w:fldChar w:fldCharType="begin"/>
    </w:r>
    <w:r w:rsidRPr="003E2A99">
      <w:rPr>
        <w:rFonts w:cs="Times New Roman"/>
      </w:rPr>
      <w:instrText xml:space="preserve"> PAGE   \* MERGEFORMAT </w:instrText>
    </w:r>
    <w:r w:rsidRPr="003E2A99">
      <w:rPr>
        <w:rFonts w:cs="Times New Roman"/>
      </w:rPr>
      <w:fldChar w:fldCharType="separate"/>
    </w:r>
    <w:r w:rsidR="0075615C">
      <w:rPr>
        <w:rFonts w:cs="Times New Roman"/>
        <w:noProof/>
      </w:rPr>
      <w:t>3</w:t>
    </w:r>
    <w:r w:rsidRPr="003E2A99">
      <w:rPr>
        <w:rFonts w:cs="Times New Roman"/>
      </w:rPr>
      <w:fldChar w:fldCharType="end"/>
    </w:r>
  </w:p>
  <w:p w14:paraId="0837D268" w14:textId="77777777" w:rsidR="003E2A99" w:rsidRDefault="003E2A9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AD9ABE" w14:textId="77777777" w:rsidR="0041654E" w:rsidRDefault="0041654E" w:rsidP="003E2A99">
      <w:pPr>
        <w:spacing w:after="0" w:line="240" w:lineRule="auto"/>
      </w:pPr>
      <w:r>
        <w:separator/>
      </w:r>
    </w:p>
  </w:footnote>
  <w:footnote w:type="continuationSeparator" w:id="0">
    <w:p w14:paraId="07DEAC2E" w14:textId="77777777" w:rsidR="0041654E" w:rsidRDefault="0041654E" w:rsidP="003E2A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C7D1FE" w14:textId="77777777" w:rsidR="003E2A99" w:rsidRPr="003E2A99" w:rsidRDefault="003E2A99" w:rsidP="003E2A99">
    <w:pPr>
      <w:pStyle w:val="Zhlav"/>
      <w:rPr>
        <w:rFonts w:cs="Times New Roman"/>
        <w:lang w:val="en-US"/>
      </w:rPr>
    </w:pPr>
    <w:r w:rsidRPr="003E2A99">
      <w:rPr>
        <w:rFonts w:cs="Times New Roman"/>
        <w:lang w:val="en-US"/>
      </w:rPr>
      <w:t>Application Letter 106, 6/2017</w:t>
    </w:r>
    <w:r w:rsidRPr="003E2A99">
      <w:rPr>
        <w:rFonts w:cs="Times New Roman"/>
        <w:lang w:val="en-US"/>
      </w:rPr>
      <w:tab/>
    </w:r>
    <w:r w:rsidRPr="003E2A99">
      <w:rPr>
        <w:rFonts w:cs="Times New Roman"/>
        <w:lang w:val="en-US"/>
      </w:rPr>
      <w:tab/>
    </w:r>
    <w:proofErr w:type="spellStart"/>
    <w:r w:rsidRPr="003E2A99">
      <w:rPr>
        <w:rFonts w:cs="Times New Roman"/>
        <w:lang w:val="en-US"/>
      </w:rPr>
      <w:t>TelNET</w:t>
    </w:r>
    <w:proofErr w:type="spellEnd"/>
    <w:r w:rsidRPr="003E2A99">
      <w:rPr>
        <w:rFonts w:cs="Times New Roman"/>
        <w:lang w:val="en-US"/>
      </w:rPr>
      <w:t xml:space="preserve"> – how to </w:t>
    </w:r>
    <w:r>
      <w:rPr>
        <w:rFonts w:cs="Times New Roman"/>
        <w:lang w:val="en-US"/>
      </w:rPr>
      <w:t>use it in application software</w:t>
    </w:r>
  </w:p>
  <w:p w14:paraId="6ACFE965" w14:textId="77777777" w:rsidR="003E2A99" w:rsidRPr="003E2A99" w:rsidRDefault="003E2A99">
    <w:pPr>
      <w:pStyle w:val="Zhlav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C325C"/>
    <w:multiLevelType w:val="hybridMultilevel"/>
    <w:tmpl w:val="DD7467D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ADA64B8"/>
    <w:multiLevelType w:val="hybridMultilevel"/>
    <w:tmpl w:val="EFFC3D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D66A7E"/>
    <w:multiLevelType w:val="hybridMultilevel"/>
    <w:tmpl w:val="A0429248"/>
    <w:lvl w:ilvl="0" w:tplc="7D6E6CB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1C6"/>
    <w:rsid w:val="000200E6"/>
    <w:rsid w:val="00043C96"/>
    <w:rsid w:val="00101938"/>
    <w:rsid w:val="001245F1"/>
    <w:rsid w:val="001F7905"/>
    <w:rsid w:val="0022115F"/>
    <w:rsid w:val="002A5ADF"/>
    <w:rsid w:val="003D6932"/>
    <w:rsid w:val="003E0A46"/>
    <w:rsid w:val="003E2A99"/>
    <w:rsid w:val="0041214A"/>
    <w:rsid w:val="0041654E"/>
    <w:rsid w:val="0042257F"/>
    <w:rsid w:val="004746D1"/>
    <w:rsid w:val="004933B2"/>
    <w:rsid w:val="004961C6"/>
    <w:rsid w:val="004E0410"/>
    <w:rsid w:val="00513292"/>
    <w:rsid w:val="005613CE"/>
    <w:rsid w:val="005D6985"/>
    <w:rsid w:val="00616747"/>
    <w:rsid w:val="006C1592"/>
    <w:rsid w:val="0075615C"/>
    <w:rsid w:val="00781E61"/>
    <w:rsid w:val="00A07FBF"/>
    <w:rsid w:val="00A86EA2"/>
    <w:rsid w:val="00AC1AE0"/>
    <w:rsid w:val="00AC772A"/>
    <w:rsid w:val="00AE54BA"/>
    <w:rsid w:val="00B303AA"/>
    <w:rsid w:val="00B6553E"/>
    <w:rsid w:val="00B76FDB"/>
    <w:rsid w:val="00C57153"/>
    <w:rsid w:val="00D058A2"/>
    <w:rsid w:val="00D05B91"/>
    <w:rsid w:val="00D63F09"/>
    <w:rsid w:val="00EB5502"/>
    <w:rsid w:val="00FC2CD5"/>
    <w:rsid w:val="00FD2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75652"/>
  <w15:chartTrackingRefBased/>
  <w15:docId w15:val="{0CC8E47F-B3D8-4903-9296-778FD4B36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553E"/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B6553E"/>
    <w:pPr>
      <w:keepNext/>
      <w:keepLines/>
      <w:spacing w:before="240" w:after="0"/>
      <w:outlineLvl w:val="0"/>
    </w:pPr>
    <w:rPr>
      <w:rFonts w:asciiTheme="minorHAnsi" w:eastAsiaTheme="majorEastAsia" w:hAnsiTheme="min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6553E"/>
    <w:pPr>
      <w:keepNext/>
      <w:keepLines/>
      <w:spacing w:before="40" w:after="240"/>
      <w:outlineLvl w:val="1"/>
    </w:pPr>
    <w:rPr>
      <w:rFonts w:asciiTheme="minorHAnsi" w:eastAsiaTheme="majorEastAsia" w:hAnsiTheme="min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6553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6553E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Nzev">
    <w:name w:val="Title"/>
    <w:basedOn w:val="Normln"/>
    <w:next w:val="Normln"/>
    <w:link w:val="NzevChar"/>
    <w:uiPriority w:val="10"/>
    <w:qFormat/>
    <w:rsid w:val="00D05B9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05B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ulek">
    <w:name w:val="caption"/>
    <w:basedOn w:val="Normln"/>
    <w:next w:val="Normln"/>
    <w:uiPriority w:val="35"/>
    <w:unhideWhenUsed/>
    <w:qFormat/>
    <w:rsid w:val="00D05B9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Zhlav">
    <w:name w:val="header"/>
    <w:basedOn w:val="Normln"/>
    <w:link w:val="ZhlavChar"/>
    <w:unhideWhenUsed/>
    <w:rsid w:val="003E2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3E2A99"/>
  </w:style>
  <w:style w:type="paragraph" w:styleId="Zpat">
    <w:name w:val="footer"/>
    <w:basedOn w:val="Normln"/>
    <w:link w:val="ZpatChar"/>
    <w:unhideWhenUsed/>
    <w:rsid w:val="003E2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3E2A99"/>
  </w:style>
  <w:style w:type="paragraph" w:styleId="Odstavecseseznamem">
    <w:name w:val="List Paragraph"/>
    <w:basedOn w:val="Normln"/>
    <w:uiPriority w:val="34"/>
    <w:qFormat/>
    <w:rsid w:val="0041214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76F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6FD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6FD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6F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6FDB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B76FDB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76F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6FDB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rsid w:val="00B6553E"/>
    <w:rPr>
      <w:rFonts w:eastAsiaTheme="majorEastAsia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6553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410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Prochazka</dc:creator>
  <cp:keywords/>
  <dc:description/>
  <cp:lastModifiedBy>Prochazka</cp:lastModifiedBy>
  <cp:revision>7</cp:revision>
  <dcterms:created xsi:type="dcterms:W3CDTF">2017-06-14T10:08:00Z</dcterms:created>
  <dcterms:modified xsi:type="dcterms:W3CDTF">2017-07-17T10:32:00Z</dcterms:modified>
</cp:coreProperties>
</file>